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0CB2C">
      <w:pPr>
        <w:pStyle w:val="2"/>
        <w:widowControl/>
        <w:spacing w:beforeAutospacing="0" w:afterAutospacing="0" w:line="288" w:lineRule="atLeas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聚焦向量数量积 融合数形探本质 </w:t>
      </w:r>
    </w:p>
    <w:p w14:paraId="5A4F5DEE">
      <w:pPr>
        <w:widowControl/>
        <w:spacing w:line="288" w:lineRule="atLeast"/>
        <w:jc w:val="righ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  <w:t>——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高中数学组的教学视导活动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报道</w:t>
      </w:r>
    </w:p>
    <w:p w14:paraId="49820BAD">
      <w:pPr>
        <w:widowControl/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>为持续深化新课标下的课堂教学改革，落实数学核心素养的培养目标，促进教师专业能力提升与教学经验交流，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晋江市陈埭民族中学教研室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、教务处于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>3 月 4 日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 w:bidi="ar"/>
        </w:rPr>
        <w:t>第五节课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开展专题视导听课活动。本次活动中，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陈庆勇校长、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教学口行政、高中数学教研组长共同深入课堂，对高一数学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>晏玲妹老师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教学工作进行了实地调研和指导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>，共同探索高效数学课堂的构建路径。</w:t>
      </w:r>
    </w:p>
    <w:p w14:paraId="1D06D44D">
      <w:pPr>
        <w:pStyle w:val="3"/>
        <w:widowControl/>
        <w:spacing w:beforeAutospacing="0" w:afterAutospacing="0" w:line="360" w:lineRule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一、课堂展示：融情于境，层层递进建知识体系</w:t>
      </w:r>
    </w:p>
    <w:p w14:paraId="7A3812F3">
      <w:pPr>
        <w:widowControl/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>晏玲妹</w:t>
      </w:r>
      <w:bookmarkStart w:id="0" w:name="OLE_LINK4"/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>老师</w:t>
      </w:r>
      <w:bookmarkEnd w:id="0"/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>执教的是人教 A 版必修第二册第六章第二节《向量的数量积》，本节课是向量线性运算的延伸与拓展，是搭建几何与代数桥梁的关键内容。晏老师以“以生为本、数形结合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eastAsia="zh-CN" w:bidi="ar"/>
        </w:rPr>
        <w:t>”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 xml:space="preserve"> 为核心，设计了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eastAsia="zh-CN" w:bidi="ar"/>
        </w:rPr>
        <w:t>“</w:t>
      </w:r>
      <w:r>
        <w:rPr>
          <w:rStyle w:val="7"/>
          <w:rFonts w:hint="eastAsia" w:asciiTheme="majorEastAsia" w:hAnsiTheme="majorEastAsia" w:eastAsiaTheme="majorEastAsia" w:cstheme="majorEastAsia"/>
          <w:b w:val="0"/>
          <w:color w:val="000000"/>
          <w:kern w:val="0"/>
          <w:sz w:val="24"/>
          <w:szCs w:val="24"/>
          <w:lang w:bidi="ar"/>
        </w:rPr>
        <w:t>复习回顾—情境导入 —概念抽象 —几何探究—应用巩固</w:t>
      </w:r>
      <w:r>
        <w:rPr>
          <w:rStyle w:val="7"/>
          <w:rFonts w:hint="eastAsia" w:asciiTheme="majorEastAsia" w:hAnsiTheme="majorEastAsia" w:eastAsiaTheme="majorEastAsia" w:cstheme="majorEastAsia"/>
          <w:b w:val="0"/>
          <w:color w:val="000000"/>
          <w:kern w:val="0"/>
          <w:sz w:val="24"/>
          <w:szCs w:val="24"/>
          <w:lang w:eastAsia="zh-CN" w:bidi="ar"/>
        </w:rPr>
        <w:t>”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>的递进式教学环节，引导学生从物理实际走向数学抽象，逐步掌握向量数量积的核心知识。</w:t>
      </w:r>
    </w:p>
    <w:p w14:paraId="2A0B4964">
      <w:pPr>
        <w:widowControl/>
        <w:spacing w:line="360" w:lineRule="auto"/>
        <w:jc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drawing>
          <wp:inline distT="0" distB="0" distL="114300" distR="114300">
            <wp:extent cx="3693160" cy="2256155"/>
            <wp:effectExtent l="0" t="0" r="0" b="0"/>
            <wp:docPr id="12" name="图片 12" descr="935e873e1929ec9cecf246ca962ba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35e873e1929ec9cecf246ca962ba1e0"/>
                    <pic:cNvPicPr>
                      <a:picLocks noChangeAspect="1"/>
                    </pic:cNvPicPr>
                  </pic:nvPicPr>
                  <pic:blipFill>
                    <a:blip r:embed="rId4"/>
                    <a:srcRect l="8797" t="8611" r="10882" b="4220"/>
                    <a:stretch>
                      <a:fillRect/>
                    </a:stretch>
                  </pic:blipFill>
                  <pic:spPr>
                    <a:xfrm>
                      <a:off x="0" y="0"/>
                      <a:ext cx="3693160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drawing>
          <wp:inline distT="0" distB="0" distL="114300" distR="114300">
            <wp:extent cx="3769995" cy="2063750"/>
            <wp:effectExtent l="0" t="0" r="1905" b="12700"/>
            <wp:docPr id="6" name="图片 6" descr="5cd6a53e4031f23d08f30d2232a9a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cd6a53e4031f23d08f30d2232a9aade"/>
                    <pic:cNvPicPr>
                      <a:picLocks noChangeAspect="1"/>
                    </pic:cNvPicPr>
                  </pic:nvPicPr>
                  <pic:blipFill>
                    <a:blip r:embed="rId5"/>
                    <a:srcRect t="6561" r="11409" b="7293"/>
                    <a:stretch>
                      <a:fillRect/>
                    </a:stretch>
                  </pic:blipFill>
                  <pic:spPr>
                    <a:xfrm>
                      <a:off x="0" y="0"/>
                      <a:ext cx="3769995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8761F">
      <w:pPr>
        <w:widowControl/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 w:bidi="ar"/>
        </w:rPr>
        <w:t>本节课教学设计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>以物理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eastAsia="zh-CN" w:bidi="ar"/>
        </w:rPr>
        <w:t>“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>力做功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eastAsia="zh-CN" w:bidi="ar"/>
        </w:rPr>
        <w:t>”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>情境引入向量数量积，激发认知冲突；引导学生抽象出向量夹角与投影概念，结合图象分析数量积正负规律；通过图形直观突破投影与几何意义难点；再以典型例题和变式练习夯实“知三求一”的应用。整堂课以问题驱动，注重数形结合与转化思想，学生自主探究充分，有效落实核心素养。</w:t>
      </w:r>
    </w:p>
    <w:p w14:paraId="07706CDA">
      <w:pPr>
        <w:pStyle w:val="3"/>
        <w:widowControl/>
        <w:spacing w:beforeAutospacing="0" w:afterAutospacing="0" w:line="360" w:lineRule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二、评课研讨：聚焦核心，集思广益共促成长</w:t>
      </w:r>
    </w:p>
    <w:p w14:paraId="7F0CA2AF">
      <w:pPr>
        <w:widowControl/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>课后教研组全体教师齐聚一堂，围绕本节课展开了深入的评课研讨。老师们一致认为，晏老师的这节课教学设计严谨流畅，教学目标明确，重难点突出，教学环节层层递进，充分展现了扎实的教学功底和优秀的课堂把控能力，是一节高质量的数学公开课。</w:t>
      </w:r>
    </w:p>
    <w:p w14:paraId="381C2F97">
      <w:pPr>
        <w:widowControl/>
        <w:numPr>
          <w:ilvl w:val="0"/>
          <w:numId w:val="1"/>
        </w:numPr>
        <w:spacing w:line="360" w:lineRule="auto"/>
        <w:ind w:left="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>本节课亮点纷呈：以物理“功”为切入点，通过图形直观突破投影、几何意义等难点，问题链引导学生自主归纳，精准练习实现“学练结合”，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 w:bidi="ar"/>
        </w:rPr>
        <w:t>精准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>有效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 w:bidi="ar"/>
        </w:rPr>
        <w:t>地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>落实核心素养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 w:bidi="ar"/>
        </w:rPr>
        <w:t>要求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>。建议可增加生活实例理解“共起点”，增加动手作图强化投影感知，并适当引入综合题型提升迁移能力。</w:t>
      </w:r>
    </w:p>
    <w:p w14:paraId="590E05D4">
      <w:pPr>
        <w:widowControl/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drawing>
          <wp:inline distT="0" distB="0" distL="114300" distR="114300">
            <wp:extent cx="3307715" cy="1793240"/>
            <wp:effectExtent l="0" t="0" r="6985" b="16510"/>
            <wp:docPr id="3" name="图片 3" descr="f853f9bcc7cd1241f9414190c9129d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53f9bcc7cd1241f9414190c9129d72"/>
                    <pic:cNvPicPr>
                      <a:picLocks noChangeAspect="1"/>
                    </pic:cNvPicPr>
                  </pic:nvPicPr>
                  <pic:blipFill>
                    <a:blip r:embed="rId6"/>
                    <a:srcRect t="9730" r="6273"/>
                    <a:stretch>
                      <a:fillRect/>
                    </a:stretch>
                  </pic:blipFill>
                  <pic:spPr>
                    <a:xfrm>
                      <a:off x="0" y="0"/>
                      <a:ext cx="3307715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drawing>
          <wp:inline distT="0" distB="0" distL="114300" distR="114300">
            <wp:extent cx="3519805" cy="2541905"/>
            <wp:effectExtent l="0" t="0" r="4445" b="10795"/>
            <wp:docPr id="9" name="图片 9" descr="253b10680e731050a933b1fce210f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53b10680e731050a933b1fce210f882"/>
                    <pic:cNvPicPr>
                      <a:picLocks noChangeAspect="1"/>
                    </pic:cNvPicPr>
                  </pic:nvPicPr>
                  <pic:blipFill>
                    <a:blip r:embed="rId7"/>
                    <a:srcRect l="5668" t="14348" r="11927" b="6289"/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F0687">
      <w:pPr>
        <w:pStyle w:val="3"/>
        <w:widowControl/>
        <w:spacing w:beforeAutospacing="0" w:afterAutospacing="0" w:line="360" w:lineRule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三、活动总结：深耕课堂，凝心聚力提质增效</w:t>
      </w:r>
    </w:p>
    <w:p w14:paraId="6ADA377E">
      <w:pPr>
        <w:widowControl/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>本次以“向量的数量积”为主题的教研公开课，不仅为晏玲妹老师提供了展示教学风采的平台，更让全体数学教师在听评课的过程中，对平面向量的教学有了更深入的思考，对如何在新课标背景下，将核心素养培养融入课堂教学、实现跨学科融合教学有了更清晰的认识。</w:t>
      </w:r>
    </w:p>
    <w:p w14:paraId="0CB3B5E0">
      <w:pPr>
        <w:widowControl/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 w:bidi="ar"/>
        </w:rPr>
        <w:t>我校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bidi="ar"/>
        </w:rPr>
        <w:t>高中数学教研组将继续以常态化教研公开课为抓手，聚焦课堂教学的核心问题，持续开展深度的教学研讨与交流活动，引导教师在实践中反思、在交流中成长，不断深耕课堂教学，优化教学方法，切实提升数学教学质量，让数学课堂成为培养学生核心素养的主阵地，推动学校数学教育教学工作再上新台阶。</w:t>
      </w:r>
    </w:p>
    <w:p w14:paraId="6554FFDB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08E85838">
      <w:pPr>
        <w:spacing w:line="360" w:lineRule="auto"/>
        <w:jc w:val="righ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图文：高中数学教研组</w:t>
      </w:r>
    </w:p>
    <w:p w14:paraId="5D3DF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450" w:leftChars="4500"/>
        <w:textAlignment w:val="auto"/>
      </w:pPr>
      <w:bookmarkStart w:id="1" w:name="_GoBack"/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一审：温博</w:t>
      </w:r>
    </w:p>
    <w:p w14:paraId="3FE84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450" w:leftChars="45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二审：莫洪君</w:t>
      </w:r>
    </w:p>
    <w:p w14:paraId="394FD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450" w:leftChars="4500"/>
        <w:textAlignment w:val="auto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三审：邹文耀</w:t>
      </w:r>
      <w:bookmarkEnd w:id="1"/>
    </w:p>
    <w:p w14:paraId="548CFFC9">
      <w:pPr>
        <w:spacing w:line="360" w:lineRule="auto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16157E28">
      <w:pPr>
        <w:spacing w:line="360" w:lineRule="auto"/>
      </w:pPr>
    </w:p>
    <w:sectPr>
      <w:pgSz w:w="16838" w:h="23811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A9D6B9"/>
    <w:multiLevelType w:val="multilevel"/>
    <w:tmpl w:val="4BA9D6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030B8"/>
    <w:rsid w:val="00347292"/>
    <w:rsid w:val="007C79B8"/>
    <w:rsid w:val="00BA7816"/>
    <w:rsid w:val="00E523FB"/>
    <w:rsid w:val="0112363F"/>
    <w:rsid w:val="01BE4DA9"/>
    <w:rsid w:val="028B36A9"/>
    <w:rsid w:val="0AC35474"/>
    <w:rsid w:val="0F852E02"/>
    <w:rsid w:val="15E6711C"/>
    <w:rsid w:val="16665ADD"/>
    <w:rsid w:val="18C4126B"/>
    <w:rsid w:val="206C6470"/>
    <w:rsid w:val="273B6B9C"/>
    <w:rsid w:val="33723946"/>
    <w:rsid w:val="380B4369"/>
    <w:rsid w:val="39BA6EAE"/>
    <w:rsid w:val="3EE73740"/>
    <w:rsid w:val="3F3348D1"/>
    <w:rsid w:val="51C030B8"/>
    <w:rsid w:val="55582901"/>
    <w:rsid w:val="572823EA"/>
    <w:rsid w:val="5C45759A"/>
    <w:rsid w:val="61D73B0E"/>
    <w:rsid w:val="6320666B"/>
    <w:rsid w:val="6384309D"/>
    <w:rsid w:val="66E83943"/>
    <w:rsid w:val="6FDB4045"/>
    <w:rsid w:val="7A5A025C"/>
    <w:rsid w:val="7CA3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1065</Words>
  <Characters>1065</Characters>
  <Lines>67</Lines>
  <Paragraphs>31</Paragraphs>
  <TotalTime>4</TotalTime>
  <ScaleCrop>false</ScaleCrop>
  <LinksUpToDate>false</LinksUpToDate>
  <CharactersWithSpaces>1161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2026-03-05T10:27:00Z</dcterms:created>
  <dc:creator>Dell</dc:creator>
  <cp:lastModifiedBy>嗯。过。</cp:lastModifiedBy>
  <dcterms:modified xsi:type="dcterms:W3CDTF">2026-04-01T02:37:02Z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CD463546100142FB9634A40D3A3638A2_13</vt:lpwstr>
  </property>
  <property fmtid="{D5CDD505-2E9C-101B-9397-08002B2CF9AE}" pid="4" name="KSOTemplateDocerSaveRecord">
    <vt:lpwstr>eyJoZGlkIjoiZTczZTFiYjRlMjFiYzk1MjU3ZDI5MjYzNmI0N2JkNDAiLCJ1c2VySWQiOiI1NzQyNjUxODgifQ==</vt:lpwstr>
  </property>
</Properties>
</file>